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4CC" w:rsidRPr="002144CC" w:rsidRDefault="002144CC" w:rsidP="002144CC">
      <w:pPr>
        <w:rPr>
          <w:b/>
        </w:rPr>
      </w:pPr>
      <w:r w:rsidRPr="002144CC">
        <w:rPr>
          <w:b/>
        </w:rPr>
        <w:t xml:space="preserve">Best Practices </w:t>
      </w:r>
      <w:proofErr w:type="gramStart"/>
      <w:r w:rsidRPr="002144CC">
        <w:rPr>
          <w:b/>
        </w:rPr>
        <w:t>For</w:t>
      </w:r>
      <w:proofErr w:type="gramEnd"/>
      <w:r w:rsidRPr="002144CC">
        <w:rPr>
          <w:b/>
        </w:rPr>
        <w:t xml:space="preserve"> Webinar Success</w:t>
      </w:r>
    </w:p>
    <w:p w:rsidR="002144CC" w:rsidRPr="002144CC" w:rsidRDefault="002144CC" w:rsidP="002144CC">
      <w:r w:rsidRPr="002144CC">
        <w:t>The webinar is an increasingly used tool to attract prospects and interact with customers.</w:t>
      </w:r>
      <w:r>
        <w:t xml:space="preserve"> </w:t>
      </w:r>
      <w:r w:rsidRPr="002144CC">
        <w:t xml:space="preserve">However, </w:t>
      </w:r>
      <w:r>
        <w:t>running</w:t>
      </w:r>
      <w:r w:rsidRPr="002144CC">
        <w:t xml:space="preserve"> a </w:t>
      </w:r>
      <w:hyperlink r:id="rId5" w:tgtFrame="_blank" w:history="1">
        <w:r w:rsidRPr="002144CC">
          <w:t>successful webinar</w:t>
        </w:r>
      </w:hyperlink>
      <w:r w:rsidRPr="002144CC">
        <w:t> isn't easy and it can be tricky to truly engage your audience and assess its effectiveness.</w:t>
      </w:r>
    </w:p>
    <w:p w:rsidR="002144CC" w:rsidRPr="002144CC" w:rsidRDefault="002144CC" w:rsidP="002144CC">
      <w:r w:rsidRPr="002144CC">
        <w:t>Fortunately, a </w:t>
      </w:r>
      <w:hyperlink r:id="rId6" w:tgtFrame="_blank" w:history="1">
        <w:r w:rsidRPr="002144CC">
          <w:t>comprehensive study</w:t>
        </w:r>
      </w:hyperlink>
      <w:r w:rsidRPr="002144CC">
        <w:t xml:space="preserve"> by </w:t>
      </w:r>
      <w:proofErr w:type="spellStart"/>
      <w:r w:rsidRPr="002144CC">
        <w:t>GoToWebinar</w:t>
      </w:r>
      <w:proofErr w:type="spellEnd"/>
      <w:r w:rsidRPr="002144CC">
        <w:t xml:space="preserve"> sheds light on the best practices for a truly effective webinar.</w:t>
      </w:r>
    </w:p>
    <w:p w:rsidR="002144CC" w:rsidRPr="002144CC" w:rsidRDefault="002144CC" w:rsidP="002144CC">
      <w:pPr>
        <w:rPr>
          <w:b/>
        </w:rPr>
      </w:pPr>
      <w:r w:rsidRPr="002144CC">
        <w:rPr>
          <w:b/>
        </w:rPr>
        <w:t>Promotion of the webinar</w:t>
      </w:r>
    </w:p>
    <w:p w:rsidR="002144CC" w:rsidRPr="002144CC" w:rsidRDefault="002144CC" w:rsidP="002144CC">
      <w:r w:rsidRPr="002144CC">
        <w:t>Promoting a webinar is an essential step in making it known, registering as many registrations as possible and, of course, attracting as many participants as possible during the broadcast.</w:t>
      </w:r>
    </w:p>
    <w:p w:rsidR="002144CC" w:rsidRPr="002144CC" w:rsidRDefault="002144CC" w:rsidP="002144CC">
      <w:r w:rsidRPr="002144CC">
        <w:t>After the corporate website, email is the most frequently used channel to notify customers and prospects of a webinar.</w:t>
      </w:r>
      <w:r>
        <w:t xml:space="preserve"> </w:t>
      </w:r>
      <w:r w:rsidRPr="002144CC">
        <w:t xml:space="preserve">Partnerships and social media </w:t>
      </w:r>
      <w:proofErr w:type="gramStart"/>
      <w:r w:rsidRPr="002144CC">
        <w:t>are also often used</w:t>
      </w:r>
      <w:proofErr w:type="gramEnd"/>
      <w:r w:rsidRPr="002144CC">
        <w:t xml:space="preserve">, although </w:t>
      </w:r>
      <w:proofErr w:type="spellStart"/>
      <w:r w:rsidRPr="002144CC">
        <w:t>GoToWebinar</w:t>
      </w:r>
      <w:proofErr w:type="spellEnd"/>
      <w:r w:rsidRPr="002144CC">
        <w:t xml:space="preserve"> notes that emailing is by far the channel generating the most registrations.</w:t>
      </w:r>
    </w:p>
    <w:p w:rsidR="002144CC" w:rsidRDefault="002144CC" w:rsidP="002144CC"/>
    <w:p w:rsidR="002144CC" w:rsidRPr="002144CC" w:rsidRDefault="002144CC" w:rsidP="002144CC">
      <w:pPr>
        <w:rPr>
          <w:b/>
        </w:rPr>
      </w:pPr>
      <w:r w:rsidRPr="002144CC">
        <w:rPr>
          <w:b/>
        </w:rPr>
        <w:t>The Best Time to promote a webinar</w:t>
      </w:r>
    </w:p>
    <w:p w:rsidR="002144CC" w:rsidRPr="002144CC" w:rsidRDefault="002144CC" w:rsidP="002144CC">
      <w:r w:rsidRPr="002144CC">
        <w:t xml:space="preserve">Based on </w:t>
      </w:r>
      <w:r>
        <w:t>the research</w:t>
      </w:r>
      <w:r w:rsidRPr="002144CC">
        <w:t xml:space="preserve">, Tuesday would be the best day to communicate </w:t>
      </w:r>
      <w:r>
        <w:t>via</w:t>
      </w:r>
      <w:r w:rsidRPr="002144CC">
        <w:t xml:space="preserve"> a webinar. The other days of the week have decent performance, although inferior.</w:t>
      </w:r>
      <w:r>
        <w:t xml:space="preserve"> </w:t>
      </w:r>
      <w:r w:rsidRPr="002144CC">
        <w:t xml:space="preserve">The weekend, meanwhile, is to </w:t>
      </w:r>
      <w:proofErr w:type="gramStart"/>
      <w:r w:rsidRPr="002144CC">
        <w:t>be avoided</w:t>
      </w:r>
      <w:proofErr w:type="gramEnd"/>
      <w:r w:rsidRPr="002144CC">
        <w:t>.</w:t>
      </w:r>
    </w:p>
    <w:p w:rsidR="002144CC" w:rsidRPr="002144CC" w:rsidRDefault="002144CC" w:rsidP="002144CC">
      <w:r w:rsidRPr="002144CC">
        <w:t>The study also tells us about the ideal time to promote a webinar.</w:t>
      </w:r>
      <w:r>
        <w:t xml:space="preserve"> </w:t>
      </w:r>
      <w:r w:rsidRPr="002144CC">
        <w:t>The most effective time slot is between 8am and 10am (although this can vary depending on the industry and the marketing channel used).</w:t>
      </w:r>
    </w:p>
    <w:p w:rsidR="002144CC" w:rsidRPr="002144CC" w:rsidRDefault="002144CC" w:rsidP="002144CC">
      <w:r w:rsidRPr="002144CC">
        <w:t> </w:t>
      </w:r>
    </w:p>
    <w:p w:rsidR="002144CC" w:rsidRPr="002144CC" w:rsidRDefault="002144CC" w:rsidP="002144CC">
      <w:pPr>
        <w:rPr>
          <w:b/>
        </w:rPr>
      </w:pPr>
      <w:r w:rsidRPr="002144CC">
        <w:rPr>
          <w:b/>
        </w:rPr>
        <w:t xml:space="preserve">When is the best </w:t>
      </w:r>
      <w:r>
        <w:rPr>
          <w:b/>
        </w:rPr>
        <w:t xml:space="preserve">day and </w:t>
      </w:r>
      <w:r w:rsidRPr="002144CC">
        <w:rPr>
          <w:b/>
        </w:rPr>
        <w:t>time to broadcast a webinar?</w:t>
      </w:r>
    </w:p>
    <w:p w:rsidR="002144CC" w:rsidRPr="002144CC" w:rsidRDefault="002144CC" w:rsidP="002144CC">
      <w:r w:rsidRPr="002144CC">
        <w:t xml:space="preserve">According to the study, Thursday is </w:t>
      </w:r>
      <w:r>
        <w:t>the best</w:t>
      </w:r>
      <w:r w:rsidRPr="002144CC">
        <w:t xml:space="preserve"> day for webinars, followed closely by Wednesday and Tuesday.</w:t>
      </w:r>
      <w:r>
        <w:t xml:space="preserve"> </w:t>
      </w:r>
      <w:r w:rsidRPr="002144CC">
        <w:t xml:space="preserve">The other days of the week are to </w:t>
      </w:r>
      <w:proofErr w:type="gramStart"/>
      <w:r w:rsidRPr="002144CC">
        <w:t>be avoided</w:t>
      </w:r>
      <w:proofErr w:type="gramEnd"/>
      <w:r w:rsidRPr="002144CC">
        <w:t xml:space="preserve"> for broadcasting, under penalty of losing potential registrants.</w:t>
      </w:r>
    </w:p>
    <w:p w:rsidR="002144CC" w:rsidRPr="002144CC" w:rsidRDefault="002144CC" w:rsidP="002144CC">
      <w:r w:rsidRPr="002144CC">
        <w:t>The time at which your webinar takes place also has an impact on its attractiveness to Internet users.</w:t>
      </w:r>
      <w:r>
        <w:t xml:space="preserve"> </w:t>
      </w:r>
      <w:r w:rsidRPr="002144CC">
        <w:t>Prefer late morning (11am) or early afternoon (1pm to 2pm).</w:t>
      </w:r>
      <w:r w:rsidR="00C92BEC">
        <w:t xml:space="preserve"> Your niche will dictate the best time. If you are in the make money online niche then it is best to hold the webinar in the evening as a lot of potential attendees will have full time jobs.</w:t>
      </w:r>
    </w:p>
    <w:p w:rsidR="002144CC" w:rsidRPr="002144CC" w:rsidRDefault="002144CC" w:rsidP="002144CC">
      <w:r w:rsidRPr="002144CC">
        <w:t> </w:t>
      </w:r>
    </w:p>
    <w:p w:rsidR="002144CC" w:rsidRPr="002144CC" w:rsidRDefault="002144CC" w:rsidP="002144CC">
      <w:pPr>
        <w:rPr>
          <w:b/>
        </w:rPr>
      </w:pPr>
      <w:r w:rsidRPr="002144CC">
        <w:rPr>
          <w:b/>
        </w:rPr>
        <w:t>The content of the webinar</w:t>
      </w:r>
    </w:p>
    <w:p w:rsidR="002144CC" w:rsidRPr="002144CC" w:rsidRDefault="002144CC" w:rsidP="002144CC">
      <w:r w:rsidRPr="002144CC">
        <w:t>First lesson of the study</w:t>
      </w:r>
      <w:r w:rsidR="00C92BEC">
        <w:t xml:space="preserve"> was that webinar</w:t>
      </w:r>
      <w:r w:rsidRPr="002144CC">
        <w:t xml:space="preserve"> length is not an </w:t>
      </w:r>
      <w:r w:rsidR="00C92BEC">
        <w:t xml:space="preserve">issue when it comes to webinars. </w:t>
      </w:r>
      <w:r w:rsidRPr="002144CC">
        <w:t xml:space="preserve">Indeed, the majority of them last 45 to 60 minutes and a significant </w:t>
      </w:r>
      <w:r w:rsidR="00C92BEC">
        <w:t>number</w:t>
      </w:r>
      <w:r w:rsidRPr="002144CC">
        <w:t xml:space="preserve"> (11%) exceed 1 </w:t>
      </w:r>
      <w:r w:rsidRPr="002144CC">
        <w:lastRenderedPageBreak/>
        <w:t>hour 30 minutes.</w:t>
      </w:r>
      <w:r w:rsidR="00C92BEC">
        <w:t xml:space="preserve"> </w:t>
      </w:r>
      <w:r w:rsidRPr="002144CC">
        <w:t>Best of all, duration is not a barrier for participants, who attend an average of 70% of a 90-minute webinar.</w:t>
      </w:r>
    </w:p>
    <w:p w:rsidR="002144CC" w:rsidRPr="002144CC" w:rsidRDefault="00C92BEC" w:rsidP="002144CC">
      <w:r>
        <w:t>Another important variable is the webinar’s</w:t>
      </w:r>
      <w:r w:rsidR="002144CC" w:rsidRPr="002144CC">
        <w:t xml:space="preserve"> ability to generate engagement among its audience</w:t>
      </w:r>
      <w:r>
        <w:t xml:space="preserve">. </w:t>
      </w:r>
      <w:r w:rsidR="002144CC" w:rsidRPr="002144CC">
        <w:t>Surveys and polls are widely used for these purposes, as well as the use of a learning aid.</w:t>
      </w:r>
    </w:p>
    <w:p w:rsidR="002144CC" w:rsidRPr="002144CC" w:rsidRDefault="002144CC" w:rsidP="002144CC">
      <w:r w:rsidRPr="002144CC">
        <w:t>More surprisingly, only 40% of “Demand Generation” webinars (that is to say, roughly speaking, </w:t>
      </w:r>
      <w:hyperlink r:id="rId7" w:tgtFrame="_blank" w:history="1">
        <w:r w:rsidRPr="002144CC">
          <w:t>prospecting</w:t>
        </w:r>
      </w:hyperlink>
      <w:r w:rsidRPr="002144CC">
        <w:t>) use this type of tool to engage their participants.</w:t>
      </w:r>
      <w:r w:rsidR="00C92BEC">
        <w:t xml:space="preserve"> All webinars should have Q &amp; A sessions.</w:t>
      </w:r>
    </w:p>
    <w:p w:rsidR="002144CC" w:rsidRPr="002144CC" w:rsidRDefault="002144CC" w:rsidP="002144CC">
      <w:r w:rsidRPr="002144CC">
        <w:t> </w:t>
      </w:r>
    </w:p>
    <w:p w:rsidR="002144CC" w:rsidRPr="002144CC" w:rsidRDefault="002144CC" w:rsidP="002144CC">
      <w:pPr>
        <w:rPr>
          <w:b/>
        </w:rPr>
      </w:pPr>
      <w:r w:rsidRPr="002144CC">
        <w:rPr>
          <w:b/>
        </w:rPr>
        <w:t>The performance of the webinar</w:t>
      </w:r>
    </w:p>
    <w:p w:rsidR="002144CC" w:rsidRPr="002144CC" w:rsidRDefault="002144CC" w:rsidP="002144CC">
      <w:r w:rsidRPr="002144CC">
        <w:t>Evaluating the success and performance of a webinar can be tricky if you don't have a point of comparison.</w:t>
      </w:r>
      <w:r w:rsidR="00C92BEC">
        <w:t xml:space="preserve"> </w:t>
      </w:r>
      <w:r w:rsidRPr="002144CC">
        <w:t>The study provides us with useful data in this regard, starting with the average attendance of webinars</w:t>
      </w:r>
      <w:r w:rsidR="00C92BEC">
        <w:t>.</w:t>
      </w:r>
    </w:p>
    <w:p w:rsidR="002144CC" w:rsidRPr="002144CC" w:rsidRDefault="002144CC" w:rsidP="002144CC">
      <w:r w:rsidRPr="002144CC">
        <w:t>2/3 of webinars have fewer than 50 participants, which means that if you don't exceed that number, you're average.</w:t>
      </w:r>
      <w:r w:rsidR="00C92BEC">
        <w:t xml:space="preserve"> </w:t>
      </w:r>
      <w:r w:rsidRPr="002144CC">
        <w:t>So don't necessarily try to attract a large audience.</w:t>
      </w:r>
    </w:p>
    <w:p w:rsidR="002144CC" w:rsidRPr="002144CC" w:rsidRDefault="002144CC" w:rsidP="002144CC">
      <w:proofErr w:type="gramStart"/>
      <w:r w:rsidRPr="002144CC">
        <w:t>But what about the attendance rate</w:t>
      </w:r>
      <w:r w:rsidR="00C92BEC">
        <w:t>s</w:t>
      </w:r>
      <w:r w:rsidRPr="002144CC">
        <w:t>?</w:t>
      </w:r>
      <w:proofErr w:type="gramEnd"/>
      <w:r w:rsidR="00C92BEC">
        <w:t xml:space="preserve"> </w:t>
      </w:r>
      <w:r w:rsidRPr="002144CC">
        <w:t xml:space="preserve">The finding is clear for marketing webinars </w:t>
      </w:r>
      <w:r w:rsidR="00C92BEC">
        <w:t xml:space="preserve">- </w:t>
      </w:r>
      <w:r w:rsidRPr="002144CC">
        <w:t>only 37% of registrants actually participate.</w:t>
      </w:r>
    </w:p>
    <w:p w:rsidR="002144CC" w:rsidRPr="002144CC" w:rsidRDefault="002144CC" w:rsidP="002144CC">
      <w:r w:rsidRPr="002144CC">
        <w:t xml:space="preserve">With these insightful statistics, you will be able to optimize your webinars and better assess their success.  </w:t>
      </w:r>
    </w:p>
    <w:p w:rsidR="006C2D68" w:rsidRDefault="00C92BEC"/>
    <w:sectPr w:rsidR="006C2D68" w:rsidSect="00B4551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25738"/>
    <w:multiLevelType w:val="multilevel"/>
    <w:tmpl w:val="87F41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2F45F2"/>
    <w:multiLevelType w:val="multilevel"/>
    <w:tmpl w:val="4CCE0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4910D6"/>
    <w:multiLevelType w:val="multilevel"/>
    <w:tmpl w:val="34C84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D72740"/>
    <w:multiLevelType w:val="multilevel"/>
    <w:tmpl w:val="0AE40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6471DD"/>
    <w:multiLevelType w:val="multilevel"/>
    <w:tmpl w:val="0F56C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C51FF5"/>
    <w:multiLevelType w:val="multilevel"/>
    <w:tmpl w:val="6FD6C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3342A1"/>
    <w:multiLevelType w:val="multilevel"/>
    <w:tmpl w:val="DD082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0F422E"/>
    <w:multiLevelType w:val="multilevel"/>
    <w:tmpl w:val="5FC46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2B4695"/>
    <w:multiLevelType w:val="multilevel"/>
    <w:tmpl w:val="E7566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BE2983"/>
    <w:multiLevelType w:val="multilevel"/>
    <w:tmpl w:val="A740F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C46A44"/>
    <w:multiLevelType w:val="multilevel"/>
    <w:tmpl w:val="EFA2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6752A9"/>
    <w:multiLevelType w:val="multilevel"/>
    <w:tmpl w:val="C8AE3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B35F26"/>
    <w:multiLevelType w:val="multilevel"/>
    <w:tmpl w:val="E41A3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FC63AE"/>
    <w:multiLevelType w:val="multilevel"/>
    <w:tmpl w:val="B4942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8E15CC"/>
    <w:multiLevelType w:val="multilevel"/>
    <w:tmpl w:val="BE903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305789"/>
    <w:multiLevelType w:val="multilevel"/>
    <w:tmpl w:val="ED6CF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0"/>
  </w:num>
  <w:num w:numId="5">
    <w:abstractNumId w:val="10"/>
  </w:num>
  <w:num w:numId="6">
    <w:abstractNumId w:val="5"/>
  </w:num>
  <w:num w:numId="7">
    <w:abstractNumId w:val="13"/>
  </w:num>
  <w:num w:numId="8">
    <w:abstractNumId w:val="7"/>
  </w:num>
  <w:num w:numId="9">
    <w:abstractNumId w:val="12"/>
  </w:num>
  <w:num w:numId="10">
    <w:abstractNumId w:val="3"/>
  </w:num>
  <w:num w:numId="11">
    <w:abstractNumId w:val="9"/>
  </w:num>
  <w:num w:numId="12">
    <w:abstractNumId w:val="15"/>
  </w:num>
  <w:num w:numId="13">
    <w:abstractNumId w:val="14"/>
  </w:num>
  <w:num w:numId="14">
    <w:abstractNumId w:val="1"/>
  </w:num>
  <w:num w:numId="15">
    <w:abstractNumId w:val="6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44CC"/>
    <w:rsid w:val="0012173F"/>
    <w:rsid w:val="001A6392"/>
    <w:rsid w:val="002144CC"/>
    <w:rsid w:val="002C0341"/>
    <w:rsid w:val="00313426"/>
    <w:rsid w:val="003E21BF"/>
    <w:rsid w:val="0045265F"/>
    <w:rsid w:val="004A1376"/>
    <w:rsid w:val="006116C5"/>
    <w:rsid w:val="007403D7"/>
    <w:rsid w:val="00854E59"/>
    <w:rsid w:val="008A387B"/>
    <w:rsid w:val="009B05DD"/>
    <w:rsid w:val="00A11A9B"/>
    <w:rsid w:val="00A71859"/>
    <w:rsid w:val="00A80713"/>
    <w:rsid w:val="00A91FC6"/>
    <w:rsid w:val="00AB447E"/>
    <w:rsid w:val="00B30A76"/>
    <w:rsid w:val="00B45514"/>
    <w:rsid w:val="00C30691"/>
    <w:rsid w:val="00C92BEC"/>
    <w:rsid w:val="00D37894"/>
    <w:rsid w:val="00D94B15"/>
    <w:rsid w:val="00F9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A9B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2144CC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link w:val="Heading2Char"/>
    <w:uiPriority w:val="9"/>
    <w:qFormat/>
    <w:rsid w:val="002144CC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val="en-GB" w:eastAsia="en-GB"/>
    </w:rPr>
  </w:style>
  <w:style w:type="paragraph" w:styleId="Heading3">
    <w:name w:val="heading 3"/>
    <w:basedOn w:val="Normal"/>
    <w:link w:val="Heading3Char"/>
    <w:uiPriority w:val="9"/>
    <w:qFormat/>
    <w:rsid w:val="002144CC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val="en-GB" w:eastAsia="en-GB"/>
    </w:rPr>
  </w:style>
  <w:style w:type="paragraph" w:styleId="Heading4">
    <w:name w:val="heading 4"/>
    <w:basedOn w:val="Normal"/>
    <w:link w:val="Heading4Char"/>
    <w:uiPriority w:val="9"/>
    <w:qFormat/>
    <w:rsid w:val="002144CC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4CC"/>
    <w:rPr>
      <w:rFonts w:eastAsia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2144CC"/>
    <w:rPr>
      <w:rFonts w:eastAsia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2144CC"/>
    <w:rPr>
      <w:rFonts w:eastAsia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2144CC"/>
    <w:rPr>
      <w:rFonts w:eastAsia="Times New Roman" w:cs="Times New Roman"/>
      <w:b/>
      <w:bCs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2144C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44CC"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144C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144CC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144C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144CC"/>
    <w:rPr>
      <w:rFonts w:ascii="Arial" w:eastAsia="Times New Roman" w:hAnsi="Arial" w:cs="Arial"/>
      <w:vanish/>
      <w:sz w:val="16"/>
      <w:szCs w:val="16"/>
      <w:lang w:eastAsia="en-GB"/>
    </w:rPr>
  </w:style>
  <w:style w:type="paragraph" w:customStyle="1" w:styleId="amp">
    <w:name w:val="amp"/>
    <w:basedOn w:val="Normal"/>
    <w:rsid w:val="002144CC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paragraph" w:customStyle="1" w:styleId="avm">
    <w:name w:val="avm"/>
    <w:basedOn w:val="Normal"/>
    <w:rsid w:val="002144CC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paragraph" w:customStyle="1" w:styleId="amv">
    <w:name w:val="amv"/>
    <w:basedOn w:val="Normal"/>
    <w:rsid w:val="002144CC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character" w:customStyle="1" w:styleId="sub-title-pro">
    <w:name w:val="sub-title-pro"/>
    <w:basedOn w:val="DefaultParagraphFont"/>
    <w:rsid w:val="002144CC"/>
  </w:style>
  <w:style w:type="character" w:customStyle="1" w:styleId="rss-date">
    <w:name w:val="rss-date"/>
    <w:basedOn w:val="DefaultParagraphFont"/>
    <w:rsid w:val="002144CC"/>
  </w:style>
  <w:style w:type="paragraph" w:customStyle="1" w:styleId="rss-desc">
    <w:name w:val="rss-desc"/>
    <w:basedOn w:val="Normal"/>
    <w:rsid w:val="002144CC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character" w:customStyle="1" w:styleId="side-list-cat">
    <w:name w:val="side-list-cat"/>
    <w:basedOn w:val="DefaultParagraphFont"/>
    <w:rsid w:val="002144CC"/>
  </w:style>
  <w:style w:type="paragraph" w:customStyle="1" w:styleId="subtitle-ap">
    <w:name w:val="subtitle-ap"/>
    <w:basedOn w:val="Normal"/>
    <w:rsid w:val="002144CC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paragraph" w:customStyle="1" w:styleId="title-ap">
    <w:name w:val="title-ap"/>
    <w:basedOn w:val="Normal"/>
    <w:rsid w:val="002144CC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paragraph" w:customStyle="1" w:styleId="desc-ap">
    <w:name w:val="desc-ap"/>
    <w:basedOn w:val="Normal"/>
    <w:rsid w:val="002144CC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paragraph" w:customStyle="1" w:styleId="arrow-ap">
    <w:name w:val="arrow-ap"/>
    <w:basedOn w:val="Normal"/>
    <w:rsid w:val="002144CC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character" w:customStyle="1" w:styleId="sf-count">
    <w:name w:val="sf-count"/>
    <w:basedOn w:val="DefaultParagraphFont"/>
    <w:rsid w:val="002144CC"/>
  </w:style>
  <w:style w:type="character" w:customStyle="1" w:styleId="sf-entry-author">
    <w:name w:val="sf-entry-author"/>
    <w:basedOn w:val="DefaultParagraphFont"/>
    <w:rsid w:val="002144CC"/>
  </w:style>
  <w:style w:type="character" w:customStyle="1" w:styleId="nolink">
    <w:name w:val="nolink"/>
    <w:basedOn w:val="DefaultParagraphFont"/>
    <w:rsid w:val="002144CC"/>
  </w:style>
  <w:style w:type="character" w:customStyle="1" w:styleId="fa">
    <w:name w:val="fa"/>
    <w:basedOn w:val="DefaultParagraphFont"/>
    <w:rsid w:val="002144CC"/>
  </w:style>
  <w:style w:type="character" w:customStyle="1" w:styleId="sf-text-btn">
    <w:name w:val="sf-text-btn"/>
    <w:basedOn w:val="DefaultParagraphFont"/>
    <w:rsid w:val="002144CC"/>
  </w:style>
  <w:style w:type="character" w:customStyle="1" w:styleId="mashsb-sharetext">
    <w:name w:val="mashsb-sharetext"/>
    <w:basedOn w:val="DefaultParagraphFont"/>
    <w:rsid w:val="002144CC"/>
  </w:style>
  <w:style w:type="character" w:customStyle="1" w:styleId="icon">
    <w:name w:val="icon"/>
    <w:basedOn w:val="DefaultParagraphFont"/>
    <w:rsid w:val="002144CC"/>
  </w:style>
  <w:style w:type="character" w:customStyle="1" w:styleId="text">
    <w:name w:val="text"/>
    <w:basedOn w:val="DefaultParagraphFont"/>
    <w:rsid w:val="002144CC"/>
  </w:style>
  <w:style w:type="paragraph" w:styleId="NormalWeb">
    <w:name w:val="Normal (Web)"/>
    <w:basedOn w:val="Normal"/>
    <w:uiPriority w:val="99"/>
    <w:semiHidden/>
    <w:unhideWhenUsed/>
    <w:rsid w:val="002144CC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paragraph" w:customStyle="1" w:styleId="cont-title">
    <w:name w:val="cont-title"/>
    <w:basedOn w:val="Normal"/>
    <w:rsid w:val="002144CC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paragraph" w:customStyle="1" w:styleId="cd-headline">
    <w:name w:val="cd-headline"/>
    <w:basedOn w:val="Normal"/>
    <w:rsid w:val="002144CC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character" w:customStyle="1" w:styleId="cd-words-wrapper">
    <w:name w:val="cd-words-wrapper"/>
    <w:basedOn w:val="DefaultParagraphFont"/>
    <w:rsid w:val="002144CC"/>
  </w:style>
  <w:style w:type="paragraph" w:customStyle="1" w:styleId="cont-desc">
    <w:name w:val="cont-desc"/>
    <w:basedOn w:val="Normal"/>
    <w:rsid w:val="002144CC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paragraph" w:customStyle="1" w:styleId="c-title">
    <w:name w:val="c-title"/>
    <w:basedOn w:val="Normal"/>
    <w:rsid w:val="002144CC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character" w:styleId="Strong">
    <w:name w:val="Strong"/>
    <w:basedOn w:val="DefaultParagraphFont"/>
    <w:uiPriority w:val="22"/>
    <w:qFormat/>
    <w:rsid w:val="002144CC"/>
    <w:rPr>
      <w:b/>
      <w:bCs/>
    </w:rPr>
  </w:style>
  <w:style w:type="paragraph" w:customStyle="1" w:styleId="desc-rennab">
    <w:name w:val="desc-rennab"/>
    <w:basedOn w:val="Normal"/>
    <w:rsid w:val="002144CC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character" w:customStyle="1" w:styleId="hidden-mobile">
    <w:name w:val="hidden-mobile"/>
    <w:basedOn w:val="DefaultParagraphFont"/>
    <w:rsid w:val="002144CC"/>
  </w:style>
  <w:style w:type="character" w:customStyle="1" w:styleId="kksr-muted">
    <w:name w:val="kksr-muted"/>
    <w:basedOn w:val="DefaultParagraphFont"/>
    <w:rsid w:val="002144CC"/>
  </w:style>
  <w:style w:type="paragraph" w:customStyle="1" w:styleId="sf-entry-excerpt">
    <w:name w:val="sf-entry-excerpt"/>
    <w:basedOn w:val="Normal"/>
    <w:rsid w:val="002144CC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character" w:customStyle="1" w:styleId="sf-entry-flag">
    <w:name w:val="sf-entry-flag"/>
    <w:basedOn w:val="DefaultParagraphFont"/>
    <w:rsid w:val="002144CC"/>
  </w:style>
  <w:style w:type="paragraph" w:customStyle="1" w:styleId="comment-notes">
    <w:name w:val="comment-notes"/>
    <w:basedOn w:val="Normal"/>
    <w:rsid w:val="002144CC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paragraph" w:customStyle="1" w:styleId="comment-form-cookies-consent">
    <w:name w:val="comment-form-cookies-consent"/>
    <w:basedOn w:val="Normal"/>
    <w:rsid w:val="002144CC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character" w:customStyle="1" w:styleId="sf-bg-fixed">
    <w:name w:val="sf-bg-fixed"/>
    <w:basedOn w:val="DefaultParagraphFont"/>
    <w:rsid w:val="002144CC"/>
  </w:style>
  <w:style w:type="character" w:customStyle="1" w:styleId="sf-logo">
    <w:name w:val="sf-logo"/>
    <w:basedOn w:val="DefaultParagraphFont"/>
    <w:rsid w:val="002144CC"/>
  </w:style>
  <w:style w:type="paragraph" w:customStyle="1" w:styleId="sf-footer-brand-text">
    <w:name w:val="sf-footer-brand-text"/>
    <w:basedOn w:val="Normal"/>
    <w:rsid w:val="002144CC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paragraph" w:customStyle="1" w:styleId="rsswidget">
    <w:name w:val="rsswidget"/>
    <w:basedOn w:val="Normal"/>
    <w:rsid w:val="002144CC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paragraph" w:customStyle="1" w:styleId="sf-footer-copyright-text">
    <w:name w:val="sf-footer-copyright-text"/>
    <w:basedOn w:val="Normal"/>
    <w:rsid w:val="002144CC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4C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9709">
          <w:marLeft w:val="0"/>
          <w:marRight w:val="0"/>
          <w:marTop w:val="165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99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9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96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79086">
                      <w:marLeft w:val="-1960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58068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38123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36129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2494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884148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27768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406956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26194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160844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71442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18094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763264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099295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76502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7515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327539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75473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61931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594882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8053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07935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14852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309625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72985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5054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63861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5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97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56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56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0" w:color="1F69EC"/>
                            <w:bottom w:val="none" w:sz="0" w:space="0" w:color="auto"/>
                            <w:right w:val="single" w:sz="18" w:space="0" w:color="1F69EC"/>
                          </w:divBdr>
                        </w:div>
                        <w:div w:id="2146893934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8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393369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single" w:sz="12" w:space="0" w:color="EFEFEF"/>
                            <w:left w:val="single" w:sz="12" w:space="0" w:color="EFEFEF"/>
                            <w:bottom w:val="single" w:sz="12" w:space="0" w:color="EFEFEF"/>
                            <w:right w:val="single" w:sz="12" w:space="0" w:color="EFEFEF"/>
                          </w:divBdr>
                          <w:divsChild>
                            <w:div w:id="179818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68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124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632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8855604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31710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812213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3759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293324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135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403220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5984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169523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9992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994317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70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920358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908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5430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0226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698427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1175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758977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779490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single" w:sz="12" w:space="0" w:color="EFEFEF"/>
                            <w:left w:val="single" w:sz="12" w:space="0" w:color="EFEFEF"/>
                            <w:bottom w:val="single" w:sz="12" w:space="0" w:color="EFEFEF"/>
                            <w:right w:val="single" w:sz="12" w:space="0" w:color="EFEFEF"/>
                          </w:divBdr>
                          <w:divsChild>
                            <w:div w:id="1058633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56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095756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single" w:sz="12" w:space="0" w:color="EFEFEF"/>
                            <w:left w:val="single" w:sz="12" w:space="0" w:color="EFEFEF"/>
                            <w:bottom w:val="single" w:sz="12" w:space="0" w:color="EFEFEF"/>
                            <w:right w:val="single" w:sz="12" w:space="0" w:color="EFEFEF"/>
                          </w:divBdr>
                          <w:divsChild>
                            <w:div w:id="75991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708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945087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single" w:sz="12" w:space="0" w:color="EFEFEF"/>
                            <w:left w:val="single" w:sz="12" w:space="0" w:color="EFEFEF"/>
                            <w:bottom w:val="single" w:sz="12" w:space="0" w:color="EFEFEF"/>
                            <w:right w:val="single" w:sz="12" w:space="0" w:color="EFEFEF"/>
                          </w:divBdr>
                          <w:divsChild>
                            <w:div w:id="126519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04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6971510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single" w:sz="12" w:space="0" w:color="EFEFEF"/>
                            <w:left w:val="single" w:sz="12" w:space="0" w:color="EFEFEF"/>
                            <w:bottom w:val="single" w:sz="12" w:space="0" w:color="EFEFEF"/>
                            <w:right w:val="single" w:sz="12" w:space="0" w:color="EFEFEF"/>
                          </w:divBdr>
                          <w:divsChild>
                            <w:div w:id="45509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747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313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90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9974564">
                                              <w:marLeft w:val="0"/>
                                              <w:marRight w:val="0"/>
                                              <w:marTop w:val="165"/>
                                              <w:marBottom w:val="16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4080937">
                                      <w:marLeft w:val="0"/>
                                      <w:marRight w:val="1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4959695">
                                      <w:marLeft w:val="0"/>
                                      <w:marRight w:val="1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7425762">
                                      <w:marLeft w:val="0"/>
                                      <w:marRight w:val="1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040733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09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79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76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22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304557">
                                      <w:marLeft w:val="0"/>
                                      <w:marRight w:val="375"/>
                                      <w:marTop w:val="150"/>
                                      <w:marBottom w:val="0"/>
                                      <w:divBdr>
                                        <w:top w:val="single" w:sz="2" w:space="0" w:color="FFFFFF"/>
                                        <w:left w:val="single" w:sz="2" w:space="0" w:color="FFFFFF"/>
                                        <w:bottom w:val="single" w:sz="2" w:space="0" w:color="FFFFFF"/>
                                        <w:right w:val="single" w:sz="2" w:space="0" w:color="FFFFFF"/>
                                      </w:divBdr>
                                      <w:divsChild>
                                        <w:div w:id="1771001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9935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196816">
                                  <w:marLeft w:val="0"/>
                                  <w:marRight w:val="0"/>
                                  <w:marTop w:val="300"/>
                                  <w:marBottom w:val="7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04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436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314691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179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7169428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5843227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4279709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6685271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3947920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8373065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6940821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7619254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63460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single" w:sz="6" w:space="0" w:color="E5E54C"/>
                                    <w:left w:val="single" w:sz="6" w:space="0" w:color="E5E54C"/>
                                    <w:bottom w:val="single" w:sz="6" w:space="0" w:color="E5E54C"/>
                                    <w:right w:val="single" w:sz="6" w:space="0" w:color="E5E54C"/>
                                  </w:divBdr>
                                  <w:divsChild>
                                    <w:div w:id="2034332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12" w:color="FFFFFF"/>
                                        <w:left w:val="none" w:sz="0" w:space="12" w:color="FFFFFF"/>
                                        <w:bottom w:val="none" w:sz="0" w:space="12" w:color="FFFFFF"/>
                                        <w:right w:val="none" w:sz="0" w:space="12" w:color="FFFFFF"/>
                                      </w:divBdr>
                                    </w:div>
                                  </w:divsChild>
                                </w:div>
                                <w:div w:id="97317411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88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131053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439361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13638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534726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12155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9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217552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34083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2963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070975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3802508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1523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437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6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427983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58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23497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123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34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9988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677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5142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382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723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708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0424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95890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327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483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94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415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243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529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4669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285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81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6961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6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96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51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8011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285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87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8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434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5487109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06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77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44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99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9795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5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10610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5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62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037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609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3544814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900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50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238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684004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3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8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bout:blank" TargetMode="Externa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gjb</dc:creator>
  <cp:lastModifiedBy>gjb</cp:lastModifiedBy>
  <cp:revision>1</cp:revision>
  <dcterms:created xsi:type="dcterms:W3CDTF">2020-09-15T06:26:00Z</dcterms:created>
  <dcterms:modified xsi:type="dcterms:W3CDTF">2020-09-15T06:41:00Z</dcterms:modified>
</cp:coreProperties>
</file>